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D5" w:rsidRDefault="007620D5" w:rsidP="007620D5">
      <w:pPr>
        <w:jc w:val="center"/>
        <w:rPr>
          <w:b/>
          <w:bCs/>
        </w:rPr>
      </w:pPr>
      <w:r>
        <w:rPr>
          <w:b/>
          <w:bCs/>
        </w:rPr>
        <w:t>CHAPTER FOURTEEN</w:t>
      </w:r>
    </w:p>
    <w:p w:rsidR="007620D5" w:rsidRDefault="007620D5" w:rsidP="007620D5">
      <w:pPr>
        <w:jc w:val="center"/>
        <w:rPr>
          <w:b/>
          <w:bCs/>
        </w:rPr>
      </w:pPr>
    </w:p>
    <w:p w:rsidR="007620D5" w:rsidRDefault="007620D5" w:rsidP="007620D5">
      <w:pPr>
        <w:pStyle w:val="BodyTextIndent"/>
        <w:ind w:left="0"/>
        <w:jc w:val="center"/>
        <w:rPr>
          <w:b/>
          <w:bCs/>
        </w:rPr>
      </w:pPr>
      <w:r>
        <w:rPr>
          <w:b/>
          <w:bCs/>
        </w:rPr>
        <w:t>FRANCHISE</w:t>
      </w:r>
    </w:p>
    <w:p w:rsidR="007620D5" w:rsidRDefault="007620D5" w:rsidP="007620D5">
      <w:pPr>
        <w:pStyle w:val="BodyTextIndent"/>
        <w:ind w:left="0"/>
        <w:jc w:val="both"/>
        <w:rPr>
          <w:b/>
          <w:bCs/>
        </w:rPr>
      </w:pPr>
    </w:p>
    <w:p w:rsidR="007620D5" w:rsidRDefault="007620D5" w:rsidP="007620D5">
      <w:pPr>
        <w:pStyle w:val="BodyTextIndent"/>
        <w:spacing w:after="0"/>
        <w:ind w:left="0"/>
        <w:jc w:val="both"/>
      </w:pPr>
      <w:r>
        <w:rPr>
          <w:u w:val="single"/>
        </w:rPr>
        <w:t>ARTICLE 1 – Grant of Franchises</w:t>
      </w:r>
    </w:p>
    <w:p w:rsidR="007620D5" w:rsidRDefault="007620D5" w:rsidP="007620D5">
      <w:pPr>
        <w:pStyle w:val="BodyTextIndent"/>
        <w:spacing w:after="0"/>
        <w:ind w:left="0"/>
        <w:jc w:val="both"/>
      </w:pPr>
    </w:p>
    <w:p w:rsidR="007620D5" w:rsidRDefault="007620D5" w:rsidP="007620D5">
      <w:pPr>
        <w:pStyle w:val="BodyTextIndent"/>
        <w:tabs>
          <w:tab w:val="left" w:pos="900"/>
        </w:tabs>
        <w:spacing w:after="0"/>
        <w:ind w:left="0"/>
        <w:jc w:val="both"/>
      </w:pPr>
      <w:r>
        <w:t>14.0101</w:t>
      </w:r>
      <w:r>
        <w:tab/>
        <w:t>Power to Grant</w:t>
      </w:r>
    </w:p>
    <w:p w:rsidR="007620D5" w:rsidRDefault="007620D5" w:rsidP="007620D5">
      <w:pPr>
        <w:pStyle w:val="BodyTextIndent"/>
        <w:tabs>
          <w:tab w:val="left" w:pos="900"/>
        </w:tabs>
        <w:spacing w:after="0"/>
        <w:ind w:left="0"/>
        <w:jc w:val="both"/>
      </w:pPr>
      <w:r>
        <w:t>14.0102</w:t>
      </w:r>
      <w:r>
        <w:tab/>
        <w:t>Compliance with Applicable Laws and Ordinances</w:t>
      </w:r>
    </w:p>
    <w:p w:rsidR="007620D5" w:rsidRDefault="007620D5" w:rsidP="007620D5">
      <w:pPr>
        <w:pStyle w:val="BodyTextIndent"/>
        <w:tabs>
          <w:tab w:val="left" w:pos="900"/>
        </w:tabs>
        <w:spacing w:after="0"/>
        <w:ind w:left="0"/>
        <w:jc w:val="both"/>
      </w:pPr>
      <w:r>
        <w:t>14.0103</w:t>
      </w:r>
      <w:r>
        <w:tab/>
        <w:t>Indemnification</w:t>
      </w:r>
    </w:p>
    <w:p w:rsidR="007620D5" w:rsidRDefault="007620D5" w:rsidP="007620D5">
      <w:pPr>
        <w:pStyle w:val="BodyTextIndent"/>
        <w:tabs>
          <w:tab w:val="left" w:pos="900"/>
        </w:tabs>
        <w:spacing w:after="0"/>
        <w:ind w:left="0"/>
        <w:jc w:val="both"/>
      </w:pPr>
      <w:r>
        <w:t>14.0104</w:t>
      </w:r>
      <w:r>
        <w:tab/>
        <w:t>Insurance</w:t>
      </w:r>
    </w:p>
    <w:p w:rsidR="007620D5" w:rsidRDefault="007620D5" w:rsidP="007620D5">
      <w:pPr>
        <w:pStyle w:val="BodyTextIndent"/>
        <w:ind w:left="0"/>
        <w:jc w:val="center"/>
        <w:rPr>
          <w:b/>
          <w:bCs/>
        </w:rPr>
      </w:pPr>
      <w:r>
        <w:rPr>
          <w:u w:val="single"/>
        </w:rPr>
        <w:br w:type="page"/>
      </w:r>
      <w:r>
        <w:rPr>
          <w:b/>
          <w:bCs/>
        </w:rPr>
        <w:lastRenderedPageBreak/>
        <w:t>CHAPTER FOURTEEN</w:t>
      </w:r>
    </w:p>
    <w:p w:rsidR="007620D5" w:rsidRDefault="007620D5" w:rsidP="007620D5">
      <w:pPr>
        <w:pStyle w:val="BodyTextIndent"/>
        <w:ind w:left="0"/>
        <w:jc w:val="center"/>
        <w:rPr>
          <w:u w:val="single"/>
        </w:rPr>
      </w:pPr>
      <w:r>
        <w:rPr>
          <w:b/>
          <w:bCs/>
        </w:rPr>
        <w:t>FRANCHISE</w:t>
      </w:r>
    </w:p>
    <w:p w:rsidR="007620D5" w:rsidRDefault="007620D5" w:rsidP="007620D5">
      <w:pPr>
        <w:pStyle w:val="BodyTextIndent"/>
        <w:ind w:left="0"/>
        <w:jc w:val="both"/>
        <w:rPr>
          <w:u w:val="single"/>
        </w:rPr>
      </w:pPr>
    </w:p>
    <w:p w:rsidR="007620D5" w:rsidRDefault="007620D5" w:rsidP="007620D5">
      <w:pPr>
        <w:pStyle w:val="BodyTextIndent"/>
        <w:spacing w:after="0"/>
        <w:ind w:left="0"/>
        <w:jc w:val="both"/>
        <w:rPr>
          <w:u w:val="single"/>
        </w:rPr>
      </w:pPr>
      <w:r>
        <w:rPr>
          <w:u w:val="single"/>
        </w:rPr>
        <w:t>ARTICLE 1 – Grant of Franchises</w:t>
      </w:r>
    </w:p>
    <w:p w:rsidR="007620D5" w:rsidRDefault="007620D5" w:rsidP="007620D5">
      <w:pPr>
        <w:pStyle w:val="BodyTextIndent"/>
        <w:spacing w:after="0"/>
        <w:ind w:left="0"/>
        <w:jc w:val="both"/>
      </w:pPr>
    </w:p>
    <w:p w:rsidR="007620D5" w:rsidRDefault="007620D5" w:rsidP="007620D5">
      <w:pPr>
        <w:pStyle w:val="BodyTextIndent"/>
        <w:spacing w:after="0"/>
        <w:ind w:left="0"/>
        <w:jc w:val="both"/>
        <w:rPr>
          <w:u w:val="single"/>
        </w:rPr>
      </w:pPr>
      <w:r>
        <w:tab/>
        <w:t>14.0101</w:t>
      </w:r>
      <w:r>
        <w:tab/>
      </w:r>
      <w:r>
        <w:rPr>
          <w:u w:val="single"/>
        </w:rPr>
        <w:t>Power to Grant</w:t>
      </w:r>
    </w:p>
    <w:p w:rsidR="007620D5" w:rsidRDefault="007620D5" w:rsidP="007620D5">
      <w:pPr>
        <w:pStyle w:val="BodyTextIndent"/>
        <w:spacing w:after="0"/>
        <w:ind w:left="0"/>
        <w:jc w:val="both"/>
        <w:rPr>
          <w:u w:val="single"/>
        </w:rPr>
      </w:pPr>
    </w:p>
    <w:p w:rsidR="007620D5" w:rsidRDefault="007620D5" w:rsidP="007620D5">
      <w:pPr>
        <w:pStyle w:val="BodyTextIndent"/>
        <w:spacing w:after="0"/>
        <w:ind w:left="0"/>
        <w:jc w:val="both"/>
      </w:pPr>
      <w:r>
        <w:tab/>
        <w:t xml:space="preserve">The City governing body may grant to any person, association, corporation, or limited liability company firm a franchise or special right or privilege to operate or do business in the City, but such franchise shall be subject to the provisions of this article.  (Source:  </w:t>
      </w:r>
      <w:smartTag w:uri="urn:schemas-microsoft-com:office:smarttags" w:element="place">
        <w:r>
          <w:t>North Dakota</w:t>
        </w:r>
      </w:smartTag>
      <w:r>
        <w:t xml:space="preserve"> Century Code Section 40-05-01 (57))</w:t>
      </w:r>
    </w:p>
    <w:p w:rsidR="007620D5" w:rsidRDefault="007620D5" w:rsidP="007620D5">
      <w:pPr>
        <w:pStyle w:val="BodyTextIndent"/>
        <w:spacing w:after="0"/>
        <w:ind w:left="0"/>
        <w:jc w:val="both"/>
      </w:pPr>
    </w:p>
    <w:p w:rsidR="007620D5" w:rsidRDefault="007620D5" w:rsidP="007620D5">
      <w:pPr>
        <w:pStyle w:val="BodyTextIndent"/>
        <w:spacing w:after="0"/>
        <w:ind w:left="0"/>
        <w:jc w:val="both"/>
        <w:rPr>
          <w:u w:val="single"/>
        </w:rPr>
      </w:pPr>
      <w:r>
        <w:tab/>
        <w:t>14.0102</w:t>
      </w:r>
      <w:r>
        <w:tab/>
      </w:r>
      <w:r>
        <w:rPr>
          <w:u w:val="single"/>
        </w:rPr>
        <w:t>Compliance with Applicable Laws and Ordinances</w:t>
      </w:r>
    </w:p>
    <w:p w:rsidR="007620D5" w:rsidRDefault="007620D5" w:rsidP="007620D5">
      <w:pPr>
        <w:pStyle w:val="BodyTextIndent"/>
        <w:ind w:left="0"/>
        <w:jc w:val="both"/>
      </w:pPr>
    </w:p>
    <w:p w:rsidR="007620D5" w:rsidRDefault="007620D5" w:rsidP="007620D5">
      <w:pPr>
        <w:pStyle w:val="BodyTextIndent"/>
        <w:ind w:left="0"/>
        <w:jc w:val="both"/>
      </w:pPr>
      <w:r>
        <w:tab/>
        <w:t>The grantee of any franchise during the life of the franchise shall be subject to all lawful exercise of the police power of the City, and to such reasonable regulation, as the City shall by resolution or ordinance provide.</w:t>
      </w:r>
    </w:p>
    <w:p w:rsidR="007620D5" w:rsidRDefault="007620D5" w:rsidP="007620D5">
      <w:pPr>
        <w:pStyle w:val="BodyTextIndent"/>
        <w:spacing w:after="0"/>
        <w:ind w:left="0"/>
        <w:jc w:val="both"/>
      </w:pPr>
    </w:p>
    <w:p w:rsidR="007620D5" w:rsidRDefault="007620D5" w:rsidP="007620D5">
      <w:pPr>
        <w:pStyle w:val="BodyTextIndent"/>
        <w:spacing w:after="0"/>
        <w:ind w:left="0"/>
        <w:jc w:val="both"/>
      </w:pPr>
      <w:r>
        <w:tab/>
        <w:t xml:space="preserve">14.0103 </w:t>
      </w:r>
      <w:r>
        <w:rPr>
          <w:u w:val="single"/>
        </w:rPr>
        <w:t>Indemnification</w:t>
      </w:r>
    </w:p>
    <w:p w:rsidR="007620D5" w:rsidRDefault="007620D5" w:rsidP="007620D5">
      <w:pPr>
        <w:pStyle w:val="BodyTextIndent"/>
        <w:spacing w:after="0"/>
        <w:ind w:left="0"/>
        <w:jc w:val="both"/>
        <w:rPr>
          <w:u w:val="single"/>
        </w:rPr>
      </w:pPr>
    </w:p>
    <w:p w:rsidR="007620D5" w:rsidRDefault="007620D5" w:rsidP="007620D5">
      <w:pPr>
        <w:pStyle w:val="BodyTextIndent"/>
        <w:spacing w:after="0"/>
        <w:ind w:left="0"/>
        <w:jc w:val="both"/>
      </w:pPr>
      <w:r>
        <w:t>The grantee of any franchise shall indemnify and save the City and its agents and employees harmless from all and any claims for personal injury or property damages and any other claims or costs, including attorney’s fees, expenses of investigation and litigation of claims and suits thereon which may result from the activities of the grantee of the franchise in the City.</w:t>
      </w:r>
    </w:p>
    <w:p w:rsidR="007620D5" w:rsidRDefault="007620D5" w:rsidP="007620D5">
      <w:pPr>
        <w:pStyle w:val="BodyTextIndent"/>
        <w:spacing w:after="0"/>
        <w:ind w:left="0"/>
        <w:jc w:val="both"/>
      </w:pPr>
    </w:p>
    <w:p w:rsidR="007620D5" w:rsidRDefault="007620D5" w:rsidP="007620D5">
      <w:pPr>
        <w:pStyle w:val="BodyTextIndent"/>
        <w:spacing w:after="0"/>
        <w:ind w:left="0"/>
        <w:jc w:val="both"/>
        <w:rPr>
          <w:u w:val="single"/>
        </w:rPr>
      </w:pPr>
      <w:r>
        <w:tab/>
        <w:t>14.0104</w:t>
      </w:r>
      <w:r>
        <w:tab/>
      </w:r>
      <w:r>
        <w:rPr>
          <w:u w:val="single"/>
        </w:rPr>
        <w:t>Insurance</w:t>
      </w:r>
    </w:p>
    <w:p w:rsidR="007620D5" w:rsidRDefault="007620D5" w:rsidP="007620D5">
      <w:pPr>
        <w:pStyle w:val="BodyTextIndent"/>
        <w:spacing w:after="0"/>
        <w:ind w:left="0"/>
        <w:jc w:val="both"/>
        <w:rPr>
          <w:u w:val="single"/>
        </w:rPr>
      </w:pPr>
    </w:p>
    <w:p w:rsidR="007620D5" w:rsidRDefault="007620D5" w:rsidP="007620D5">
      <w:pPr>
        <w:pStyle w:val="BodyTextIndent"/>
        <w:spacing w:after="0"/>
        <w:ind w:left="0"/>
        <w:jc w:val="both"/>
      </w:pPr>
      <w:r>
        <w:tab/>
        <w:t>Any grantee of a franchise by the City shall carry and keep in force a public liability policy of insurance, insuring the grantee of the franchise and the City against any and all liability, of not less than two hundred fifty thousand dollars ($250,000.00) for any one person, property damage, personal injury, or death, and five hundred thousand dollars ($500,000.00) for any single occurrence resulting in property damage, personal injury, or death.  The City may demand proof of such insurance coverage through an insurance company licensed to do business in the State of North Dakota.  (Source:  North Dakota Century Code section 32-12.1-03)</w:t>
      </w:r>
    </w:p>
    <w:p w:rsidR="007620D5" w:rsidRDefault="007620D5" w:rsidP="00405F09"/>
    <w:p w:rsidR="00CE4429" w:rsidRDefault="00CE4429" w:rsidP="00405F09"/>
    <w:p w:rsidR="00405F09" w:rsidRPr="00405F09" w:rsidRDefault="00405F09" w:rsidP="00405F09">
      <w:bookmarkStart w:id="0" w:name="_GoBack"/>
      <w:bookmarkEnd w:id="0"/>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7"/>
      <w:footerReference w:type="default" r:id="rId8"/>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DA" w:rsidRDefault="00CB1EDA" w:rsidP="00405F09">
      <w:r>
        <w:separator/>
      </w:r>
    </w:p>
  </w:endnote>
  <w:endnote w:type="continuationSeparator" w:id="0">
    <w:p w:rsidR="00CB1EDA" w:rsidRDefault="00CB1EDA"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CB1E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DA" w:rsidRDefault="00CB1EDA" w:rsidP="00405F09">
      <w:r>
        <w:separator/>
      </w:r>
    </w:p>
  </w:footnote>
  <w:footnote w:type="continuationSeparator" w:id="0">
    <w:p w:rsidR="00CB1EDA" w:rsidRDefault="00CB1EDA"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CB1EDA">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523E36">
            <w:rPr>
              <w:rFonts w:ascii="Cambria" w:hAnsi="Cambria"/>
              <w:sz w:val="36"/>
              <w:szCs w:val="36"/>
            </w:rPr>
            <w:t>14 Franchise</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CB1E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02549"/>
    <w:rsid w:val="00120FD7"/>
    <w:rsid w:val="00121789"/>
    <w:rsid w:val="00132F97"/>
    <w:rsid w:val="00265581"/>
    <w:rsid w:val="003B0C1D"/>
    <w:rsid w:val="00405F09"/>
    <w:rsid w:val="004C274D"/>
    <w:rsid w:val="00523E36"/>
    <w:rsid w:val="005640FE"/>
    <w:rsid w:val="00666F0F"/>
    <w:rsid w:val="006B66A9"/>
    <w:rsid w:val="007620D5"/>
    <w:rsid w:val="008278F8"/>
    <w:rsid w:val="008C1774"/>
    <w:rsid w:val="00A05FAE"/>
    <w:rsid w:val="00BF6F94"/>
    <w:rsid w:val="00C825C0"/>
    <w:rsid w:val="00CB1EDA"/>
    <w:rsid w:val="00CE4429"/>
    <w:rsid w:val="00D13820"/>
    <w:rsid w:val="00E20238"/>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70DFE-AAFE-413C-BEAE-E163CE709F97}"/>
</file>

<file path=customXml/itemProps2.xml><?xml version="1.0" encoding="utf-8"?>
<ds:datastoreItem xmlns:ds="http://schemas.openxmlformats.org/officeDocument/2006/customXml" ds:itemID="{02705A99-D374-41AC-AC85-A47EE1DC54EC}"/>
</file>

<file path=customXml/itemProps3.xml><?xml version="1.0" encoding="utf-8"?>
<ds:datastoreItem xmlns:ds="http://schemas.openxmlformats.org/officeDocument/2006/customXml" ds:itemID="{DBE297C4-D2DC-4633-8533-9935B9DA9985}"/>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3</cp:revision>
  <dcterms:created xsi:type="dcterms:W3CDTF">2019-04-27T01:28:00Z</dcterms:created>
  <dcterms:modified xsi:type="dcterms:W3CDTF">2019-04-27T01:29:00Z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